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4857"/>
        <w:gridCol w:w="4857"/>
        <w:gridCol w:w="4857"/>
      </w:tblGrid>
      <w:tr w:rsidR="002F11C5" w:rsidTr="002F11C5">
        <w:tc>
          <w:tcPr>
            <w:tcW w:w="4857" w:type="dxa"/>
            <w:tcMar>
              <w:top w:w="0" w:type="dxa"/>
              <w:left w:w="0" w:type="dxa"/>
              <w:bottom w:w="240" w:type="dxa"/>
              <w:right w:w="0" w:type="dxa"/>
            </w:tcMar>
          </w:tcPr>
          <w:p w:rsidR="002F11C5" w:rsidRDefault="002F11C5" w:rsidP="005F5A5E">
            <w:pPr>
              <w:jc w:val="right"/>
            </w:pPr>
          </w:p>
        </w:tc>
        <w:tc>
          <w:tcPr>
            <w:tcW w:w="4857" w:type="dxa"/>
          </w:tcPr>
          <w:p w:rsidR="002F11C5" w:rsidRDefault="002F11C5" w:rsidP="005F5A5E">
            <w:pPr>
              <w:jc w:val="right"/>
            </w:pPr>
          </w:p>
        </w:tc>
        <w:tc>
          <w:tcPr>
            <w:tcW w:w="4857" w:type="dxa"/>
            <w:vAlign w:val="center"/>
          </w:tcPr>
          <w:p w:rsidR="002F11C5" w:rsidRDefault="002F11C5" w:rsidP="002F11C5">
            <w:r>
              <w:rPr>
                <w:color w:val="000000"/>
                <w:sz w:val="24"/>
                <w:szCs w:val="24"/>
              </w:rPr>
              <w:t>Приложение 6</w:t>
            </w:r>
          </w:p>
          <w:p w:rsidR="002F11C5" w:rsidRDefault="002F11C5" w:rsidP="002F11C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 решению Саратовской городской Думы</w:t>
            </w:r>
          </w:p>
          <w:p w:rsidR="002F11C5" w:rsidRDefault="006D489E" w:rsidP="002F11C5">
            <w:r w:rsidRPr="00806A8D">
              <w:rPr>
                <w:color w:val="000000"/>
                <w:sz w:val="24"/>
                <w:szCs w:val="24"/>
              </w:rPr>
              <w:t>от 20 декабря 2024 года № 61-579</w:t>
            </w:r>
          </w:p>
        </w:tc>
      </w:tr>
    </w:tbl>
    <w:p w:rsidR="00A17D83" w:rsidRDefault="00A17D83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A17D83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5F5A5E" w:rsidRDefault="005F5A5E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</w:p>
          <w:p w:rsidR="006D489E" w:rsidRDefault="00B0429A" w:rsidP="006D489E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2025 год и на плановый период 2026 и 2027 годов</w:t>
            </w:r>
          </w:p>
          <w:p w:rsidR="006D489E" w:rsidRDefault="006D489E" w:rsidP="006D489E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426C62">
              <w:rPr>
                <w:color w:val="000000"/>
                <w:sz w:val="24"/>
                <w:szCs w:val="24"/>
              </w:rPr>
              <w:t>(в редакции решени</w:t>
            </w:r>
            <w:r>
              <w:rPr>
                <w:color w:val="000000"/>
                <w:sz w:val="24"/>
                <w:szCs w:val="24"/>
              </w:rPr>
              <w:t>й</w:t>
            </w:r>
            <w:r w:rsidRPr="00426C62">
              <w:rPr>
                <w:color w:val="000000"/>
                <w:sz w:val="24"/>
                <w:szCs w:val="24"/>
              </w:rPr>
              <w:t xml:space="preserve"> Саратовской городской Думы от 24 января 2025 года № 62-597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AD0EE4">
              <w:rPr>
                <w:color w:val="000000"/>
                <w:sz w:val="24"/>
                <w:szCs w:val="24"/>
              </w:rPr>
              <w:t>28 февраля 2025 года № 65-611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6D489E" w:rsidRDefault="006D489E" w:rsidP="006D489E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675457">
              <w:rPr>
                <w:color w:val="000000"/>
                <w:sz w:val="24"/>
                <w:szCs w:val="24"/>
              </w:rPr>
              <w:t>28 марта 2025 года № 67-624</w:t>
            </w:r>
            <w:r>
              <w:rPr>
                <w:color w:val="000000"/>
                <w:sz w:val="24"/>
                <w:szCs w:val="24"/>
              </w:rPr>
              <w:t>,</w:t>
            </w:r>
            <w:r w:rsidRPr="00265868">
              <w:rPr>
                <w:color w:val="000000"/>
                <w:sz w:val="24"/>
                <w:szCs w:val="24"/>
              </w:rPr>
              <w:t xml:space="preserve"> 25</w:t>
            </w:r>
            <w:r>
              <w:rPr>
                <w:color w:val="000000"/>
                <w:sz w:val="24"/>
                <w:szCs w:val="24"/>
              </w:rPr>
              <w:t xml:space="preserve"> апреля 2025 года № 68-634, 30 мая 2025 года № 69-642, 2 июля 2025 года № 70-662,</w:t>
            </w:r>
          </w:p>
          <w:p w:rsidR="00A17D83" w:rsidRDefault="006D489E" w:rsidP="006D489E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25 июля 2025 года № 71-668, 26 августа 2025 года № 72-678, </w:t>
            </w:r>
            <w:r w:rsidRPr="0098282B">
              <w:rPr>
                <w:color w:val="000000"/>
                <w:sz w:val="24"/>
                <w:szCs w:val="24"/>
              </w:rPr>
              <w:t>26 сентября 2025 года № 73-683</w:t>
            </w:r>
            <w:r>
              <w:rPr>
                <w:color w:val="000000"/>
                <w:sz w:val="24"/>
                <w:szCs w:val="24"/>
              </w:rPr>
              <w:t>, 31 октября 2025 года № 74-694)</w:t>
            </w:r>
          </w:p>
        </w:tc>
      </w:tr>
    </w:tbl>
    <w:p w:rsidR="00A17D83" w:rsidRDefault="00A17D83">
      <w:pPr>
        <w:rPr>
          <w:vanish/>
        </w:rPr>
      </w:pPr>
    </w:p>
    <w:tbl>
      <w:tblPr>
        <w:tblOverlap w:val="never"/>
        <w:tblW w:w="14611" w:type="dxa"/>
        <w:jc w:val="right"/>
        <w:tblInd w:w="-40" w:type="dxa"/>
        <w:tblLayout w:type="fixed"/>
        <w:tblCellMar>
          <w:left w:w="0" w:type="dxa"/>
          <w:right w:w="0" w:type="dxa"/>
        </w:tblCellMar>
        <w:tblLook w:val="01E0"/>
      </w:tblPr>
      <w:tblGrid>
        <w:gridCol w:w="40"/>
        <w:gridCol w:w="413"/>
        <w:gridCol w:w="9018"/>
        <w:gridCol w:w="1700"/>
        <w:gridCol w:w="1700"/>
        <w:gridCol w:w="1700"/>
        <w:gridCol w:w="40"/>
      </w:tblGrid>
      <w:tr w:rsidR="00A17D83" w:rsidTr="00C01C94">
        <w:trPr>
          <w:gridBefore w:val="1"/>
          <w:wBefore w:w="40" w:type="dxa"/>
          <w:jc w:val="right"/>
        </w:trPr>
        <w:tc>
          <w:tcPr>
            <w:tcW w:w="14571" w:type="dxa"/>
            <w:gridSpan w:val="6"/>
            <w:tcMar>
              <w:top w:w="0" w:type="dxa"/>
              <w:left w:w="0" w:type="dxa"/>
              <w:bottom w:w="0" w:type="dxa"/>
              <w:right w:w="120" w:type="dxa"/>
            </w:tcMar>
          </w:tcPr>
          <w:p w:rsidR="00A17D83" w:rsidRDefault="00B0429A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  <w:tr w:rsidR="00A17D83" w:rsidTr="00C01C94">
        <w:tblPrEx>
          <w:jc w:val="left"/>
          <w:tblBorders>
            <w:top w:val="single" w:sz="6" w:space="0" w:color="000000"/>
            <w:left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tblHeader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17D83" w:rsidRDefault="00B0429A">
            <w:pPr>
              <w:jc w:val="center"/>
            </w:pPr>
            <w:bookmarkStart w:id="0" w:name="__bookmark_1"/>
            <w:bookmarkEnd w:id="0"/>
            <w:r>
              <w:rPr>
                <w:color w:val="000000"/>
                <w:sz w:val="24"/>
                <w:szCs w:val="24"/>
              </w:rPr>
              <w:t>№ п/п</w:t>
            </w:r>
          </w:p>
          <w:p w:rsidR="00A17D83" w:rsidRDefault="00A17D83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17D83" w:rsidRDefault="00B0429A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объектов</w:t>
            </w:r>
          </w:p>
          <w:p w:rsidR="00A17D83" w:rsidRDefault="00A17D8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17D83" w:rsidRDefault="00B0429A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A17D83" w:rsidRDefault="00A17D8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17D83" w:rsidRDefault="00B0429A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A17D83" w:rsidRDefault="00A17D8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17D83" w:rsidRDefault="00B0429A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A17D83" w:rsidRDefault="00A17D83">
            <w:pPr>
              <w:spacing w:line="1" w:lineRule="auto"/>
            </w:pPr>
          </w:p>
        </w:tc>
      </w:tr>
    </w:tbl>
    <w:p w:rsidR="00A17D83" w:rsidRDefault="00A17D83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A17D83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17D83" w:rsidRDefault="00B0429A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A17D83" w:rsidRDefault="00A17D83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17D83" w:rsidRPr="005D1222" w:rsidRDefault="00B0429A">
            <w:pPr>
              <w:jc w:val="center"/>
            </w:pPr>
            <w:r w:rsidRPr="005D1222">
              <w:rPr>
                <w:color w:val="000000"/>
                <w:sz w:val="24"/>
                <w:szCs w:val="24"/>
              </w:rPr>
              <w:t>2</w:t>
            </w:r>
          </w:p>
          <w:p w:rsidR="00A17D83" w:rsidRPr="005D1222" w:rsidRDefault="00A17D8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17D83" w:rsidRPr="005D1222" w:rsidRDefault="00B0429A">
            <w:pPr>
              <w:jc w:val="center"/>
            </w:pPr>
            <w:r w:rsidRPr="005D1222">
              <w:rPr>
                <w:color w:val="000000"/>
                <w:sz w:val="24"/>
                <w:szCs w:val="24"/>
              </w:rPr>
              <w:t>3</w:t>
            </w:r>
          </w:p>
          <w:p w:rsidR="00A17D83" w:rsidRPr="005D1222" w:rsidRDefault="00A17D8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17D83" w:rsidRPr="005D1222" w:rsidRDefault="00B0429A">
            <w:pPr>
              <w:jc w:val="center"/>
            </w:pPr>
            <w:r w:rsidRPr="005D1222">
              <w:rPr>
                <w:color w:val="000000"/>
                <w:sz w:val="24"/>
                <w:szCs w:val="24"/>
              </w:rPr>
              <w:t>4</w:t>
            </w:r>
          </w:p>
          <w:p w:rsidR="00A17D83" w:rsidRPr="005D1222" w:rsidRDefault="00A17D8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17D83" w:rsidRPr="005D1222" w:rsidRDefault="00B0429A">
            <w:pPr>
              <w:jc w:val="center"/>
            </w:pPr>
            <w:r w:rsidRPr="005D1222">
              <w:rPr>
                <w:color w:val="000000"/>
                <w:sz w:val="24"/>
                <w:szCs w:val="24"/>
              </w:rPr>
              <w:t>5</w:t>
            </w:r>
          </w:p>
          <w:p w:rsidR="00A17D83" w:rsidRPr="005D1222" w:rsidRDefault="00A17D83">
            <w:pPr>
              <w:spacing w:line="1" w:lineRule="auto"/>
            </w:pPr>
          </w:p>
        </w:tc>
      </w:tr>
      <w:tr w:rsidR="00A17D83">
        <w:trPr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A17D83" w:rsidTr="005F5A5E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77 573,6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155 756,4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Реконструкция фонтана «Глобус»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1 920,0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17 258,8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Латухино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3 413,4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Строительство инженерной инфраструктуры к земельным участкам, предоставленным многодетным семьям в пос. Рейник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45 869,0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Реконструкция фонтана Ильинская пл.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1 052,6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Реконструкция системы водоотведения пос. Увек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Реконструкция городской станции аэрации (ГСА) Саратовская область, г. Саратов, ул. Томская, 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Реконструкция фонтана, расположенного в сквере «Дружба народов»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320,2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Реконструкция центрального теплового пункта «Нежилое помещение по адресу: г. Саратов, ул. им. Уфимцева К.Г., д. 6а» и восстановление (модернизация и теплоизоляция) сетей горячего водоснабжения до многоквартирного дома № 6 по ул. им. Уфимцева К.Г.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306,6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Реконструкция теплотрассы, расположенной по адресу: г. Саратов, ул. Горького, д.1 по цокольному этажу здания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Строительство водозаборного узла по адресу: Саратовская область, г.Саратов, д. Трещиха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94,6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033E23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1 171 1</w:t>
            </w:r>
            <w:r w:rsidR="00B0429A" w:rsidRPr="005D1222">
              <w:rPr>
                <w:color w:val="000000"/>
                <w:sz w:val="24"/>
                <w:szCs w:val="24"/>
              </w:rPr>
              <w:t>48,3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033E23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2 206 2</w:t>
            </w:r>
            <w:r w:rsidR="00B0429A" w:rsidRPr="005D1222"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302 853,2</w:t>
            </w: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1D2C6D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1D2C6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266 285,9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1D2C6D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1D2C6D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Ливневая канализация по ул. Савельевская до ул. Гвардейская, по ул. им. Тургенева И.С. до ул. им. Панфилова И.В., г. Саратов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8 189,2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30 621,6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1D2C6D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1D2C6D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Школа в ЖК «Ласточкино»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631,1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F2AD4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F2AD4" w:rsidRPr="001D2C6D" w:rsidRDefault="00033E23">
            <w:pPr>
              <w:jc w:val="center"/>
              <w:rPr>
                <w:color w:val="000000"/>
                <w:sz w:val="24"/>
                <w:szCs w:val="24"/>
              </w:rPr>
            </w:pPr>
            <w:r w:rsidRPr="001D2C6D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F2AD4" w:rsidRPr="005D1222" w:rsidRDefault="00EF2AD4" w:rsidP="006D4831">
            <w:pPr>
              <w:jc w:val="both"/>
            </w:pPr>
            <w:r w:rsidRPr="005D1222">
              <w:rPr>
                <w:sz w:val="28"/>
                <w:szCs w:val="28"/>
              </w:rPr>
              <w:t>Пристройка к МОУ «СОШ № 100» Ленинского района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F2AD4" w:rsidRPr="005D1222" w:rsidRDefault="00EF2AD4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F2AD4" w:rsidRPr="005D1222" w:rsidRDefault="00EF2AD4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F2AD4" w:rsidRPr="005D1222" w:rsidRDefault="00EF2A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F2AD4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F2AD4" w:rsidRPr="001D2C6D" w:rsidRDefault="00033E23">
            <w:pPr>
              <w:jc w:val="center"/>
              <w:rPr>
                <w:color w:val="000000"/>
                <w:sz w:val="24"/>
                <w:szCs w:val="24"/>
              </w:rPr>
            </w:pPr>
            <w:r w:rsidRPr="001D2C6D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F2AD4" w:rsidRPr="005D1222" w:rsidRDefault="00EF2AD4" w:rsidP="006D4831">
            <w:pPr>
              <w:jc w:val="both"/>
            </w:pPr>
            <w:r w:rsidRPr="005D1222">
              <w:rPr>
                <w:sz w:val="28"/>
                <w:szCs w:val="28"/>
              </w:rPr>
              <w:t>Пристройка к МОУ «СОШ № 41» Ленинского района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F2AD4" w:rsidRPr="005D1222" w:rsidRDefault="00EF2AD4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F2AD4" w:rsidRPr="005D1222" w:rsidRDefault="00EF2AD4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F2AD4" w:rsidRPr="005D1222" w:rsidRDefault="00EF2A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033E2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Устройство причального сооружения в с. Синенькие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6 487,3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033E23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Очистные сооружения ливневого коллектора Глебучева оврага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694 826,9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033E2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Ливневый коллектор в районе стадиона «Спартак»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033E2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Ливневая канализация по ул. им. Бардина И.П., от ул. им. Академика О.К. Антонова до ул. им. Тархова С.Ф. Ленинского района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37,4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033E2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Сохранение и приспособление объекта культурного наследия местного (муниципального) значения «Школа, 1946., 1949 г.», МОУ «Средняя общеобразовательная школа №72» по адресу: Саратовская область, г. Саратов, ул. Бережная, 1, в целях обеспечения его функционирования в современных условиях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033E2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Детский городок профессий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</w:t>
            </w:r>
            <w:r w:rsidR="00033E2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Система водоотведения вдоль ул. им. А.П. Шехурдина от онкологического диспансера до р. 1-я Гусёлка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033E2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Система водоотведения в районе противотуберкулезного диспансера до р. Елшанка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033E2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Противооползневые сооружения оползня «Затонский» на участке от ул. Большой Затонской, д. 27 до пляжа Затон в г. Саратове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033E2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Ливневая канализация с сопутствующим дренажом по ул. им. Тархова С.Ф. от ул. им. Мысникова Ю.А. до ул. им. Гришаева В.И.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2 188,6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033E2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Ливневая канализация от дома № 18 по ул. Артиллерийской с подключением к существующей ливневой канализации в районе дома № 1А по ул. Технической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2 142,7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033E23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Детский сад на 160 мест в мкр. Иволгино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114 497,0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033E2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Система водоотведения по ул. им. Азина В.М., по ул. 2-й Новокрекингский проезд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6 603,4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11 226,2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033E2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Ливневая канализация в районе ул. Огородной и 5-го Нагорного проезда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033E2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Ливневая канализация по ул. Огородной от ул. Лучевой до 7-го Динамовского проезда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033E2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Ливневая канализация от 5-го Артельного проезда до 7-го Артельного проезда, ограниченная ул. Огородная и Ново-Астраханским шоссе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4 900,0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RPr="001D2C6D" w:rsidTr="005F5A5E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033E23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1 830 864</w:t>
            </w:r>
            <w:r w:rsidR="00B0429A" w:rsidRPr="005D1222">
              <w:rPr>
                <w:color w:val="000000"/>
                <w:sz w:val="24"/>
                <w:szCs w:val="24"/>
              </w:rPr>
              <w:t>,5</w:t>
            </w:r>
            <w:r w:rsidRPr="005D1222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033E23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536</w:t>
            </w:r>
            <w:r w:rsidR="00B0429A" w:rsidRPr="005D1222">
              <w:rPr>
                <w:color w:val="000000"/>
                <w:sz w:val="24"/>
                <w:szCs w:val="24"/>
              </w:rPr>
              <w:t> 204,1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A17D83" w:rsidRPr="001D2C6D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1D2C6D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1D2C6D">
              <w:rPr>
                <w:color w:val="000000"/>
                <w:sz w:val="24"/>
                <w:szCs w:val="24"/>
              </w:rPr>
              <w:t>3</w:t>
            </w:r>
            <w:r w:rsidR="00033E23" w:rsidRPr="001D2C6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EF2AD4" w:rsidP="00EF2AD4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2</w:t>
            </w:r>
            <w:r w:rsidR="00B0429A" w:rsidRPr="005D1222">
              <w:rPr>
                <w:color w:val="000000"/>
                <w:sz w:val="24"/>
                <w:szCs w:val="24"/>
              </w:rPr>
              <w:t>8</w:t>
            </w:r>
            <w:r w:rsidRPr="005D1222">
              <w:rPr>
                <w:color w:val="000000"/>
                <w:sz w:val="24"/>
                <w:szCs w:val="24"/>
              </w:rPr>
              <w:t>2 371</w:t>
            </w:r>
            <w:r w:rsidR="00B0429A" w:rsidRPr="005D1222">
              <w:rPr>
                <w:color w:val="000000"/>
                <w:sz w:val="24"/>
                <w:szCs w:val="24"/>
              </w:rPr>
              <w:t>,</w:t>
            </w:r>
            <w:r w:rsidRPr="005D122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RPr="001D2C6D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1D2C6D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1D2C6D">
              <w:rPr>
                <w:color w:val="000000"/>
                <w:sz w:val="24"/>
                <w:szCs w:val="24"/>
              </w:rPr>
              <w:t>3</w:t>
            </w:r>
            <w:r w:rsidR="00033E23" w:rsidRPr="001D2C6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Строительство автомобильной дороги от ул. Аэропорт до 2-го Магнитного проезда и Высокого проезда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4 261,4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RPr="001D2C6D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1D2C6D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1D2C6D">
              <w:rPr>
                <w:color w:val="000000"/>
                <w:sz w:val="24"/>
                <w:szCs w:val="24"/>
              </w:rPr>
              <w:t>3</w:t>
            </w:r>
            <w:r w:rsidR="00033E23" w:rsidRPr="001D2C6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Строительство путепровода через железнодорожные пути по Сокурскому тракту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1 021 998,0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EF2AD4" w:rsidRPr="001D2C6D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F2AD4" w:rsidRPr="001D2C6D" w:rsidRDefault="00033E23">
            <w:pPr>
              <w:jc w:val="center"/>
              <w:rPr>
                <w:color w:val="000000"/>
                <w:sz w:val="24"/>
                <w:szCs w:val="24"/>
              </w:rPr>
            </w:pPr>
            <w:r w:rsidRPr="001D2C6D">
              <w:rPr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F2AD4" w:rsidRPr="005D1222" w:rsidRDefault="00EF2AD4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8"/>
                <w:szCs w:val="28"/>
              </w:rPr>
              <w:t>Строительство автомобильной дороги по ул.</w:t>
            </w:r>
            <w:r w:rsidRPr="005D1222">
              <w:rPr>
                <w:sz w:val="28"/>
                <w:szCs w:val="28"/>
              </w:rPr>
              <w:t xml:space="preserve"> им. Зыбина П.М. от ул. им. Гришаева В.И.</w:t>
            </w:r>
            <w:r w:rsidRPr="005D1222">
              <w:rPr>
                <w:color w:val="000000"/>
                <w:sz w:val="28"/>
                <w:szCs w:val="28"/>
              </w:rPr>
              <w:t xml:space="preserve"> до </w:t>
            </w:r>
            <w:r w:rsidRPr="005D1222">
              <w:rPr>
                <w:sz w:val="28"/>
                <w:szCs w:val="28"/>
              </w:rPr>
              <w:t>ул. им. Кузнецова Н.В.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F2AD4" w:rsidRPr="005D1222" w:rsidRDefault="00EF2AD4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F2AD4" w:rsidRPr="005D1222" w:rsidRDefault="00EF2AD4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F2AD4" w:rsidRPr="005D1222" w:rsidRDefault="00EF2A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F2AD4" w:rsidRPr="001D2C6D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F2AD4" w:rsidRPr="001D2C6D" w:rsidRDefault="00033E23">
            <w:pPr>
              <w:jc w:val="center"/>
              <w:rPr>
                <w:color w:val="000000"/>
                <w:sz w:val="24"/>
                <w:szCs w:val="24"/>
              </w:rPr>
            </w:pPr>
            <w:r w:rsidRPr="001D2C6D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F2AD4" w:rsidRPr="005D1222" w:rsidRDefault="00EF2AD4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8"/>
                <w:szCs w:val="28"/>
              </w:rPr>
              <w:t>Строительство автомобильной дороги по ул.</w:t>
            </w:r>
            <w:r w:rsidRPr="005D1222">
              <w:rPr>
                <w:sz w:val="28"/>
                <w:szCs w:val="28"/>
              </w:rPr>
              <w:t xml:space="preserve"> им. Зыбина П.М. от ул. им. Гришаева В.И.</w:t>
            </w:r>
            <w:r w:rsidRPr="005D1222">
              <w:rPr>
                <w:color w:val="000000"/>
                <w:sz w:val="28"/>
                <w:szCs w:val="28"/>
              </w:rPr>
              <w:t xml:space="preserve"> до </w:t>
            </w:r>
            <w:r w:rsidRPr="005D1222">
              <w:rPr>
                <w:sz w:val="28"/>
                <w:szCs w:val="28"/>
              </w:rPr>
              <w:t>ул. им. Кузнецова Н.В.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F2AD4" w:rsidRPr="005D1222" w:rsidRDefault="00EF2A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F2AD4" w:rsidRPr="005D1222" w:rsidRDefault="00EF2AD4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F2AD4" w:rsidRPr="005D1222" w:rsidRDefault="00EF2AD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RPr="001D2C6D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1D2C6D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1D2C6D">
              <w:rPr>
                <w:color w:val="000000"/>
                <w:sz w:val="24"/>
                <w:szCs w:val="24"/>
              </w:rPr>
              <w:t>3</w:t>
            </w:r>
            <w:r w:rsidR="00033E23" w:rsidRPr="001D2C6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Достройка объекта незавершённого строительства, расположенного по адресу: г. Саратов, Елшанское кладбище, б/н в Ленинском районе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64683" w:rsidP="00A64683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3</w:t>
            </w:r>
            <w:r w:rsidR="00B0429A" w:rsidRPr="005D1222">
              <w:rPr>
                <w:color w:val="000000"/>
                <w:sz w:val="24"/>
                <w:szCs w:val="24"/>
              </w:rPr>
              <w:t> </w:t>
            </w:r>
            <w:r w:rsidRPr="005D1222">
              <w:rPr>
                <w:color w:val="000000"/>
                <w:sz w:val="24"/>
                <w:szCs w:val="24"/>
              </w:rPr>
              <w:t>75</w:t>
            </w:r>
            <w:r w:rsidR="00B0429A" w:rsidRPr="005D122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RPr="001D2C6D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1D2C6D" w:rsidRDefault="00033E23">
            <w:pPr>
              <w:jc w:val="center"/>
              <w:rPr>
                <w:color w:val="000000"/>
                <w:sz w:val="24"/>
                <w:szCs w:val="24"/>
              </w:rPr>
            </w:pPr>
            <w:r w:rsidRPr="001D2C6D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Реконструкция автомобильной дороги по ул. Большой Горной, ул. им. Чернышевского Н.Г., ул. им. Рогожина В.А., ул. Большой Затонской, 1-му Мало-Северному проезду, ул. им. Хвесина Т.Е., ул. им. Лермонтова М.Ю., Славянской площади, ул. Малой Горной, ул. Малой Затонской, ул. Соколовой и ул. Весенней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270 997,6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RPr="001D2C6D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1D2C6D" w:rsidRDefault="00033E23">
            <w:pPr>
              <w:jc w:val="center"/>
              <w:rPr>
                <w:color w:val="000000"/>
                <w:sz w:val="24"/>
                <w:szCs w:val="24"/>
              </w:rPr>
            </w:pPr>
            <w:r w:rsidRPr="001D2C6D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Реконструкция линейного объекта - автомобильной дороги по ул. Аткарской, Привокзальной площади и строительство дороги в продолжение ул. им. Кутякова И.С. с размещением транспортно-пересадочного узла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RPr="001D2C6D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1D2C6D" w:rsidRDefault="00033E23">
            <w:pPr>
              <w:jc w:val="center"/>
              <w:rPr>
                <w:color w:val="000000"/>
                <w:sz w:val="24"/>
                <w:szCs w:val="24"/>
              </w:rPr>
            </w:pPr>
            <w:r w:rsidRPr="001D2C6D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Строительство автомобильной дороги по 2-му проезду Огнеборцев и по 3-му проезду Огнеборцев в микрорайоне «Зеленая горка»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RPr="001D2C6D" w:rsidTr="005F5A5E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146 999,5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136 105,6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RPr="001D2C6D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1D2C6D" w:rsidRDefault="00033E23">
            <w:pPr>
              <w:jc w:val="center"/>
              <w:rPr>
                <w:color w:val="000000"/>
                <w:sz w:val="24"/>
                <w:szCs w:val="24"/>
              </w:rPr>
            </w:pPr>
            <w:r w:rsidRPr="001D2C6D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Реконструкция инфраструктуры трамвайных маршрутов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141 020,0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RPr="001D2C6D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1D2C6D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1D2C6D">
              <w:rPr>
                <w:color w:val="000000"/>
                <w:sz w:val="24"/>
                <w:szCs w:val="24"/>
              </w:rPr>
              <w:t>4</w:t>
            </w:r>
            <w:r w:rsidR="00033E23" w:rsidRPr="001D2C6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Реконструкция Кировского и Заводского трамвайного депо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5 979,5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136 105,6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RPr="001D2C6D" w:rsidTr="005F5A5E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25 742,1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RPr="001D2C6D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1D2C6D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1D2C6D">
              <w:rPr>
                <w:color w:val="000000"/>
                <w:sz w:val="24"/>
                <w:szCs w:val="24"/>
              </w:rPr>
              <w:t>4</w:t>
            </w:r>
            <w:r w:rsidR="00033E23" w:rsidRPr="001D2C6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Реконструкция фонтана Ильинская пл.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25 742,1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RPr="001D2C6D" w:rsidTr="005F5A5E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3 353,4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RPr="001D2C6D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1D2C6D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1D2C6D">
              <w:rPr>
                <w:color w:val="000000"/>
                <w:sz w:val="24"/>
                <w:szCs w:val="24"/>
              </w:rPr>
              <w:t>4</w:t>
            </w:r>
            <w:r w:rsidR="00033E23" w:rsidRPr="001D2C6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Реконструкция автомобильной дороги по ул. им. Чапаева В.И. (от ул. им. Сакко и Ванцетти до ул. Б. Казачьей)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3 353,4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RPr="001D2C6D" w:rsidTr="005F5A5E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18 512,7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RPr="001D2C6D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1D2C6D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1D2C6D">
              <w:rPr>
                <w:color w:val="000000"/>
                <w:sz w:val="24"/>
                <w:szCs w:val="24"/>
              </w:rPr>
              <w:lastRenderedPageBreak/>
              <w:t>4</w:t>
            </w:r>
            <w:r w:rsidR="00033E23" w:rsidRPr="001D2C6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Ледовая арена и бассейн в школе р.п. Соколовый муниципального образования «Город Саратов» (I этап - строительство ледовой арены)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15 569,0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RPr="001D2C6D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1D2C6D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1D2C6D">
              <w:rPr>
                <w:color w:val="000000"/>
                <w:sz w:val="24"/>
                <w:szCs w:val="24"/>
              </w:rPr>
              <w:t>4</w:t>
            </w:r>
            <w:r w:rsidR="00033E23" w:rsidRPr="001D2C6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Техническое перевооружение котельной МКУ "СХиТО" г. Саратов, р.п. Соколовый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693,5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RPr="001D2C6D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1D2C6D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1D2C6D">
              <w:rPr>
                <w:color w:val="000000"/>
                <w:sz w:val="24"/>
                <w:szCs w:val="24"/>
              </w:rPr>
              <w:t>4</w:t>
            </w:r>
            <w:r w:rsidR="00033E23" w:rsidRPr="001D2C6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Строительство системы водоснабжения по ул. Садовая в п. Дубки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250,2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RPr="001D2C6D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1D2C6D" w:rsidRDefault="00033E23">
            <w:pPr>
              <w:jc w:val="center"/>
              <w:rPr>
                <w:color w:val="000000"/>
                <w:sz w:val="24"/>
                <w:szCs w:val="24"/>
              </w:rPr>
            </w:pPr>
            <w:r w:rsidRPr="001D2C6D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Канализационные сети от жилых домов, расположенных в п.Тепличный, г.Саратова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RPr="001D2C6D" w:rsidTr="005F5A5E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C01C94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3 </w:t>
            </w:r>
            <w:r w:rsidR="004C6EC7" w:rsidRPr="005D1222">
              <w:rPr>
                <w:color w:val="000000"/>
                <w:sz w:val="24"/>
                <w:szCs w:val="24"/>
              </w:rPr>
              <w:t>040 507</w:t>
            </w:r>
            <w:r w:rsidR="00B0429A" w:rsidRPr="005D1222">
              <w:rPr>
                <w:color w:val="000000"/>
                <w:sz w:val="24"/>
                <w:szCs w:val="24"/>
              </w:rPr>
              <w:t>,</w:t>
            </w:r>
            <w:r w:rsidR="004C6EC7" w:rsidRPr="005D1222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C01C94" w:rsidP="00C01C94">
            <w:pPr>
              <w:jc w:val="right"/>
              <w:rPr>
                <w:i/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3 034 3</w:t>
            </w:r>
            <w:r w:rsidR="00B0429A" w:rsidRPr="005D1222"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762 036,9</w:t>
            </w:r>
          </w:p>
        </w:tc>
      </w:tr>
      <w:tr w:rsidR="00A17D83" w:rsidRPr="001D2C6D" w:rsidTr="005F5A5E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A17D83" w:rsidRPr="001D2C6D" w:rsidTr="005F5A5E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66 835,1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17D83" w:rsidRPr="001D2C6D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1D2C6D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1D2C6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17D83" w:rsidRPr="001D2C6D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1D2C6D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1D2C6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Приобретение жилых помещений в целях переселения граждан из муниципальных жилых помещений, расположенных в объектах, подлежащих изъятию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RPr="001D2C6D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1D2C6D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1D2C6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Приобретение жилых помещений в целях дальнейшего переселения граждан из многоквартирных домов, находящихся под угрозой обрушения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12 200,0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RPr="001D2C6D" w:rsidTr="005F5A5E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484 851,7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RPr="001D2C6D" w:rsidTr="005F5A5E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1D2C6D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1D2C6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17D83" w:rsidRPr="005D1222" w:rsidRDefault="00B0429A">
            <w:pPr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484 851,7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A17D8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17D83" w:rsidRPr="001D2C6D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551 686,8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17D83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center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C01C94" w:rsidP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3 </w:t>
            </w:r>
            <w:r w:rsidR="00B0429A" w:rsidRPr="005D1222">
              <w:rPr>
                <w:color w:val="000000"/>
                <w:sz w:val="24"/>
                <w:szCs w:val="24"/>
              </w:rPr>
              <w:t>592 </w:t>
            </w:r>
            <w:r w:rsidRPr="005D1222">
              <w:rPr>
                <w:color w:val="000000"/>
                <w:sz w:val="24"/>
                <w:szCs w:val="24"/>
              </w:rPr>
              <w:t>1</w:t>
            </w:r>
            <w:r w:rsidR="00B0429A" w:rsidRPr="005D1222">
              <w:rPr>
                <w:color w:val="000000"/>
                <w:sz w:val="24"/>
                <w:szCs w:val="24"/>
              </w:rPr>
              <w:t>94,6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C01C94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3 079 3</w:t>
            </w:r>
            <w:r w:rsidR="00B0429A" w:rsidRPr="005D1222"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7D83" w:rsidRPr="005D1222" w:rsidRDefault="00B0429A">
            <w:pPr>
              <w:jc w:val="right"/>
              <w:rPr>
                <w:color w:val="000000"/>
                <w:sz w:val="24"/>
                <w:szCs w:val="24"/>
              </w:rPr>
            </w:pPr>
            <w:r w:rsidRPr="005D1222">
              <w:rPr>
                <w:color w:val="000000"/>
                <w:sz w:val="24"/>
                <w:szCs w:val="24"/>
              </w:rPr>
              <w:t>807 036,9</w:t>
            </w:r>
          </w:p>
        </w:tc>
      </w:tr>
    </w:tbl>
    <w:p w:rsidR="00A17D83" w:rsidRDefault="00A17D83">
      <w:pPr>
        <w:rPr>
          <w:vanish/>
        </w:rPr>
      </w:pPr>
    </w:p>
    <w:p w:rsidR="00DB3672" w:rsidRDefault="00DB3672"/>
    <w:sectPr w:rsidR="00DB3672" w:rsidSect="00A17D83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7C21" w:rsidRDefault="00227C21" w:rsidP="00A17D83">
      <w:r>
        <w:separator/>
      </w:r>
    </w:p>
  </w:endnote>
  <w:endnote w:type="continuationSeparator" w:id="1">
    <w:p w:rsidR="00227C21" w:rsidRDefault="00227C21" w:rsidP="00A17D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A17D83">
      <w:tc>
        <w:tcPr>
          <w:tcW w:w="14786" w:type="dxa"/>
        </w:tcPr>
        <w:p w:rsidR="00A17D83" w:rsidRDefault="00A17D83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7C21" w:rsidRDefault="00227C21" w:rsidP="00A17D83">
      <w:r>
        <w:separator/>
      </w:r>
    </w:p>
  </w:footnote>
  <w:footnote w:type="continuationSeparator" w:id="1">
    <w:p w:rsidR="00227C21" w:rsidRDefault="00227C21" w:rsidP="00A17D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A17D83">
      <w:tc>
        <w:tcPr>
          <w:tcW w:w="14786" w:type="dxa"/>
        </w:tcPr>
        <w:p w:rsidR="00A17D83" w:rsidRDefault="005852A3">
          <w:pPr>
            <w:jc w:val="center"/>
            <w:rPr>
              <w:color w:val="000000"/>
            </w:rPr>
          </w:pPr>
          <w:r>
            <w:fldChar w:fldCharType="begin"/>
          </w:r>
          <w:r w:rsidR="00B0429A">
            <w:rPr>
              <w:color w:val="000000"/>
            </w:rPr>
            <w:instrText>PAGE</w:instrText>
          </w:r>
          <w:r>
            <w:fldChar w:fldCharType="separate"/>
          </w:r>
          <w:r w:rsidR="006D489E">
            <w:rPr>
              <w:noProof/>
              <w:color w:val="000000"/>
            </w:rPr>
            <w:t>5</w:t>
          </w:r>
          <w:r>
            <w:fldChar w:fldCharType="end"/>
          </w:r>
        </w:p>
        <w:p w:rsidR="00A17D83" w:rsidRDefault="00A17D83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7D83"/>
    <w:rsid w:val="00033E23"/>
    <w:rsid w:val="001D2C6D"/>
    <w:rsid w:val="0020069C"/>
    <w:rsid w:val="00227C21"/>
    <w:rsid w:val="0027019F"/>
    <w:rsid w:val="002B5BF6"/>
    <w:rsid w:val="002F11C5"/>
    <w:rsid w:val="00483459"/>
    <w:rsid w:val="004C6EC7"/>
    <w:rsid w:val="005852A3"/>
    <w:rsid w:val="005D1222"/>
    <w:rsid w:val="005F5A5E"/>
    <w:rsid w:val="006D489E"/>
    <w:rsid w:val="00A16359"/>
    <w:rsid w:val="00A17D83"/>
    <w:rsid w:val="00A64683"/>
    <w:rsid w:val="00B0429A"/>
    <w:rsid w:val="00C01C94"/>
    <w:rsid w:val="00DB3672"/>
    <w:rsid w:val="00EF2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6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A17D8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F2A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2A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1295</Words>
  <Characters>7383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KorytinaSA</dc:creator>
  <cp:lastModifiedBy>MnacakanynAM</cp:lastModifiedBy>
  <cp:revision>7</cp:revision>
  <cp:lastPrinted>2025-10-31T07:53:00Z</cp:lastPrinted>
  <dcterms:created xsi:type="dcterms:W3CDTF">2025-10-31T08:27:00Z</dcterms:created>
  <dcterms:modified xsi:type="dcterms:W3CDTF">2025-11-01T07:28:00Z</dcterms:modified>
</cp:coreProperties>
</file>